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vertAnchor="page" w:horzAnchor="margin" w:tblpY="2656"/>
        <w:tblOverlap w:val="never"/>
        <w:tblW w:w="143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1424"/>
        <w:gridCol w:w="11168"/>
      </w:tblGrid>
      <w:tr w:rsidR="00FE3A3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8496B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No.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8496B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CONCEPTO</w:t>
            </w:r>
          </w:p>
        </w:tc>
        <w:tc>
          <w:tcPr>
            <w:tcW w:w="1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8496B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DESCRIPCIÓN</w:t>
            </w:r>
          </w:p>
        </w:tc>
      </w:tr>
      <w:tr w:rsidR="00FE3A3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jc w:val="center"/>
              <w:rPr>
                <w:rFonts w:ascii="Calibri" w:hAnsi="Calibri" w:cs="Arial"/>
                <w:b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FIPRODEFO</w:t>
            </w:r>
          </w:p>
          <w:p w:rsidR="00FE3A3F" w:rsidRDefault="002741BD">
            <w:pPr>
              <w:jc w:val="center"/>
              <w:rPr>
                <w:rFonts w:ascii="Calibri" w:hAnsi="Calibri" w:cs="Arial"/>
                <w:b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/010/01/2018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Lugar</w:t>
            </w:r>
          </w:p>
        </w:tc>
        <w:tc>
          <w:tcPr>
            <w:tcW w:w="1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CD. GUZMAN, HUERTO SEMILLERO</w:t>
            </w:r>
          </w:p>
        </w:tc>
      </w:tr>
      <w:tr w:rsidR="00FE3A3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FE3A3F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Nombre y cargo</w:t>
            </w:r>
          </w:p>
        </w:tc>
        <w:tc>
          <w:tcPr>
            <w:tcW w:w="1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 Gloria Iñiguez Herrera  Coordinador de Sanidad Forestal </w:t>
            </w:r>
          </w:p>
        </w:tc>
      </w:tr>
      <w:tr w:rsidR="00FE3A3F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FE3A3F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Costo</w:t>
            </w:r>
          </w:p>
        </w:tc>
        <w:tc>
          <w:tcPr>
            <w:tcW w:w="1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Alimentos:         $608.00 </w:t>
            </w:r>
          </w:p>
          <w:p w:rsidR="00FE3A3F" w:rsidRDefault="002741BD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Combustible:    $724.00</w:t>
            </w:r>
          </w:p>
          <w:p w:rsidR="00FE3A3F" w:rsidRDefault="002741BD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Hospedaje:       $404.00</w:t>
            </w:r>
          </w:p>
          <w:p w:rsidR="00FE3A3F" w:rsidRDefault="002741BD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Peajes     </w:t>
            </w:r>
            <w:r>
              <w:rPr>
                <w:rFonts w:ascii="Calibri Light" w:hAnsi="Calibri Light" w:cs="Arial"/>
                <w:szCs w:val="22"/>
              </w:rPr>
              <w:t xml:space="preserve">           $280.00</w:t>
            </w:r>
          </w:p>
          <w:p w:rsidR="00FE3A3F" w:rsidRDefault="002741BD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Costo total:       $2,016.00</w:t>
            </w:r>
          </w:p>
          <w:p w:rsidR="00FE3A3F" w:rsidRDefault="00FE3A3F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FE3A3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FE3A3F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Itinerario</w:t>
            </w:r>
          </w:p>
        </w:tc>
        <w:tc>
          <w:tcPr>
            <w:tcW w:w="1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jc w:val="both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Salida: Jueves 18 de enero del 2018 a las 6:30 A.M. del FIPRODEFO </w:t>
            </w:r>
          </w:p>
          <w:p w:rsidR="00FE3A3F" w:rsidRDefault="002741BD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Regreso: Viernes 19 de enero del 2018 a las 20:00 P.M.</w:t>
            </w:r>
          </w:p>
        </w:tc>
      </w:tr>
      <w:tr w:rsidR="00FE3A3F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FE3A3F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Agenda</w:t>
            </w:r>
          </w:p>
        </w:tc>
        <w:tc>
          <w:tcPr>
            <w:tcW w:w="1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rPr>
                <w:rFonts w:ascii="Calibri Light" w:eastAsia="Calibri Light" w:hAnsi="Calibri Light" w:cs="Calibri Light"/>
                <w:kern w:val="1"/>
                <w:lang w:eastAsia="zh-CN"/>
              </w:rPr>
            </w:pP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 xml:space="preserve">Liberacion de insectos beneficos para control de piojo, </w:t>
            </w: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>inspección sanitaria,entrega de insumos para injertacion, herrramienta para desbaradora y pendientes administrativos.</w:t>
            </w:r>
          </w:p>
        </w:tc>
      </w:tr>
      <w:tr w:rsidR="00FE3A3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FE3A3F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Resultados</w:t>
            </w:r>
          </w:p>
        </w:tc>
        <w:tc>
          <w:tcPr>
            <w:tcW w:w="1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3F" w:rsidRDefault="002741BD">
            <w:pPr>
              <w:rPr>
                <w:rFonts w:ascii="Calibri Light" w:eastAsia="Calibri Light" w:hAnsi="Calibri Light" w:cs="Calibri Light"/>
                <w:kern w:val="1"/>
                <w:lang w:eastAsia="zh-CN"/>
              </w:rPr>
            </w:pP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 xml:space="preserve">Se hace entrega de documentos y recibos de nomina al personal del huerto semillero, se  entrega la tijera de la desbrozadora </w:t>
            </w: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>ya reparada, se mueve planta de vivero a area de injertación, , se va a la CFE a reportar la falta de energia electrica , se paga  el recibo de luz, se realiza inspección sanitaria al huerto y banco clonal, se inicia con podas sanitarias y se realiza nueva</w:t>
            </w: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>mente reporte de falta de luz en las oficinas generales de la CFE y se lleva al huerto a los ingenieros de la comisión para revision de cuchillas de la luz.</w:t>
            </w:r>
          </w:p>
        </w:tc>
      </w:tr>
    </w:tbl>
    <w:p w:rsidR="00FE3A3F" w:rsidRDefault="00FE3A3F">
      <w:pPr>
        <w:rPr>
          <w:rFonts w:ascii="Arial" w:hAnsi="Arial" w:cs="Arial"/>
          <w:b/>
          <w:sz w:val="18"/>
          <w:szCs w:val="18"/>
        </w:rPr>
      </w:pPr>
    </w:p>
    <w:p w:rsidR="00FE3A3F" w:rsidRDefault="00FE3A3F">
      <w:pPr>
        <w:jc w:val="center"/>
        <w:rPr>
          <w:rFonts w:ascii="Arial" w:hAnsi="Arial" w:cs="Arial"/>
          <w:sz w:val="20"/>
          <w:szCs w:val="20"/>
        </w:rPr>
      </w:pPr>
    </w:p>
    <w:p w:rsidR="00FE3A3F" w:rsidRDefault="00FE3A3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4181"/>
      </w:tblGrid>
      <w:tr w:rsidR="00FE3A3F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A3F" w:rsidRDefault="00274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Nª</w:t>
            </w: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A3F" w:rsidRDefault="00274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DE FACTURAS E INFORMES</w:t>
            </w:r>
          </w:p>
        </w:tc>
      </w:tr>
      <w:tr w:rsidR="00FE3A3F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A3F" w:rsidRDefault="00274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A3F" w:rsidRDefault="002741BD">
            <w:pPr>
              <w:widowControl w:val="0"/>
              <w:rPr>
                <w:rFonts w:eastAsia="SimSu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zh-CN"/>
              </w:rPr>
              <w:t>http://transparencia.fiprodefo.org.mx/Gloria/010.pdf</w:t>
            </w:r>
          </w:p>
        </w:tc>
      </w:tr>
      <w:tr w:rsidR="00FE3A3F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A3F" w:rsidRDefault="00274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A3F" w:rsidRDefault="002741BD">
            <w:pPr>
              <w:widowControl w:val="0"/>
              <w:rPr>
                <w:rFonts w:eastAsia="SimSu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zh-CN"/>
              </w:rPr>
              <w:t>http://transparencia.fiprodefo.org.mx/Gloria/010-1.pdf</w:t>
            </w:r>
          </w:p>
        </w:tc>
      </w:tr>
      <w:tr w:rsidR="00FE3A3F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A3F" w:rsidRDefault="00FE3A3F">
            <w:pPr>
              <w:widowControl w:val="0"/>
              <w:rPr>
                <w:rFonts w:eastAsia="SimSu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A3F" w:rsidRDefault="00FE3A3F"/>
        </w:tc>
      </w:tr>
    </w:tbl>
    <w:p w:rsidR="00FE3A3F" w:rsidRDefault="00FE3A3F">
      <w:pPr>
        <w:jc w:val="center"/>
        <w:rPr>
          <w:rFonts w:ascii="Arial" w:hAnsi="Arial" w:cs="Arial"/>
          <w:sz w:val="20"/>
          <w:szCs w:val="20"/>
        </w:rPr>
      </w:pPr>
    </w:p>
    <w:p w:rsidR="00FE3A3F" w:rsidRDefault="00FE3A3F">
      <w:pPr>
        <w:jc w:val="center"/>
        <w:rPr>
          <w:rFonts w:ascii="Arial" w:hAnsi="Arial" w:cs="Arial"/>
          <w:sz w:val="20"/>
          <w:szCs w:val="20"/>
        </w:rPr>
      </w:pPr>
    </w:p>
    <w:sectPr w:rsidR="00FE3A3F">
      <w:headerReference w:type="default" r:id="rId7"/>
      <w:footerReference w:type="default" r:id="rId8"/>
      <w:endnotePr>
        <w:numFmt w:val="decimal"/>
      </w:endnotePr>
      <w:pgSz w:w="15840" w:h="12240" w:orient="landscape"/>
      <w:pgMar w:top="2268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1BD" w:rsidRDefault="002741BD">
      <w:r>
        <w:separator/>
      </w:r>
    </w:p>
  </w:endnote>
  <w:endnote w:type="continuationSeparator" w:id="0">
    <w:p w:rsidR="002741BD" w:rsidRDefault="0027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3F" w:rsidRDefault="002741BD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1BD" w:rsidRDefault="002741BD">
      <w:r>
        <w:separator/>
      </w:r>
    </w:p>
  </w:footnote>
  <w:footnote w:type="continuationSeparator" w:id="0">
    <w:p w:rsidR="002741BD" w:rsidRDefault="0027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3F" w:rsidRDefault="002741BD">
    <w:pPr>
      <w:pStyle w:val="Ttulo"/>
      <w:ind w:left="284"/>
      <w:rPr>
        <w:rFonts w:ascii="Calibri Light" w:hAnsi="Calibri Light" w:cs="Arial Narrow"/>
        <w:sz w:val="28"/>
        <w:szCs w:val="28"/>
        <w:lang w:val="es-MX"/>
      </w:rPr>
    </w:pPr>
    <w: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838200" cy="825500"/>
          <wp:effectExtent l="0" t="0" r="0" b="0"/>
          <wp:wrapSquare wrapText="bothSides"/>
          <wp:docPr id="1025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n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gQxZ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IIAADAAAAAAAAAAAAAAAAIAAAAAAAAAAAAAAAIAAAAM////KAUAABQFAAAAAAAA0AIAANEB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255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Arial Narrow"/>
        <w:sz w:val="28"/>
        <w:szCs w:val="28"/>
        <w:lang w:val="es-MX"/>
      </w:rPr>
      <w:t xml:space="preserve">                  FIDEICOMISO PARA LA ADMINSITRACION DEL PROGRAMA DE DESARROLLO FORESTAL DEL ESTADO DE JALISCO</w:t>
    </w:r>
  </w:p>
  <w:p w:rsidR="00FE3A3F" w:rsidRDefault="002741BD">
    <w:pPr>
      <w:pStyle w:val="Ttulo"/>
    </w:pPr>
    <w:r>
      <w:rPr>
        <w:rFonts w:ascii="Calibri Light" w:hAnsi="Calibri Light" w:cs="Arial Narrow"/>
        <w:sz w:val="28"/>
        <w:szCs w:val="28"/>
      </w:rPr>
      <w:t xml:space="preserve">VIAJES </w:t>
    </w:r>
    <w:r>
      <w:rPr>
        <w:rFonts w:ascii="Calibri Light" w:hAnsi="Calibri Light" w:cs="Arial Narrow"/>
        <w:sz w:val="28"/>
        <w:szCs w:val="28"/>
      </w:rPr>
      <w:t>OFICIALES 2018</w:t>
    </w:r>
    <w:r>
      <w:rPr>
        <w:rFonts w:ascii="Arial Narrow" w:hAnsi="Arial Narrow" w:cs="Arial Narrow"/>
        <w:sz w:val="28"/>
        <w:szCs w:val="28"/>
      </w:rPr>
      <w:t>.</w:t>
    </w:r>
  </w:p>
  <w:p w:rsidR="00FE3A3F" w:rsidRDefault="002741BD">
    <w:pPr>
      <w:pStyle w:val="Encabezado"/>
      <w:tabs>
        <w:tab w:val="clear" w:pos="4419"/>
        <w:tab w:val="clear" w:pos="8838"/>
        <w:tab w:val="center" w:pos="7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C2D69"/>
    <w:multiLevelType w:val="hybridMultilevel"/>
    <w:tmpl w:val="98684102"/>
    <w:lvl w:ilvl="0" w:tplc="612404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9021FE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1703CC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F47C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E6A940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92187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DDCB1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48026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CDAC38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3F"/>
    <w:rsid w:val="000863A5"/>
    <w:rsid w:val="002741BD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BE5A5-AEBF-4A34-B8FB-957A8DF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noProof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tuloCar">
    <w:name w:val="Título Car"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</w:style>
  <w:style w:type="character" w:customStyle="1" w:styleId="b1">
    <w:name w:val="b1"/>
    <w:rPr>
      <w:color w:val="000000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kern w:val="1"/>
      <w:sz w:val="32"/>
      <w:szCs w:val="32"/>
      <w:lang w:val="es-ES" w:eastAsia="es-ES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/>
      <w:lang w:val="es-ES" w:eastAsia="es-ES"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lang w:val="es-ES" w:eastAsia="es-ES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Pr>
      <w:color w:val="auto"/>
      <w:u w:val="single"/>
    </w:rPr>
  </w:style>
  <w:style w:type="character" w:styleId="Hipervnculovisitado">
    <w:name w:val="FollowedHyperlink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Neftali Haro</dc:creator>
  <cp:keywords/>
  <dc:description/>
  <cp:lastModifiedBy>Usuario de Windows</cp:lastModifiedBy>
  <cp:revision>2</cp:revision>
  <cp:lastPrinted>2018-03-01T19:23:00Z</cp:lastPrinted>
  <dcterms:created xsi:type="dcterms:W3CDTF">2019-10-30T20:34:00Z</dcterms:created>
  <dcterms:modified xsi:type="dcterms:W3CDTF">2019-10-30T20:34:00Z</dcterms:modified>
</cp:coreProperties>
</file>